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BCC90" w14:textId="2FC9B568" w:rsidR="009C43D2" w:rsidRDefault="009C43D2" w:rsidP="009C43D2">
      <w:pPr>
        <w:spacing w:line="360" w:lineRule="auto"/>
        <w:rPr>
          <w:rFonts w:ascii="Georgia" w:hAnsi="Georgia"/>
          <w:b/>
          <w:bCs/>
          <w:sz w:val="28"/>
          <w:szCs w:val="28"/>
        </w:rPr>
      </w:pPr>
      <w:r w:rsidRPr="009C43D2">
        <w:rPr>
          <w:rFonts w:ascii="Georgia" w:hAnsi="Georgia"/>
          <w:b/>
          <w:bCs/>
          <w:sz w:val="28"/>
          <w:szCs w:val="28"/>
          <w:lang w:val="it-IT"/>
        </w:rPr>
        <w:t>Shar</w:t>
      </w:r>
      <w:r w:rsidR="0038581E">
        <w:rPr>
          <w:rFonts w:ascii="Georgia" w:hAnsi="Georgia"/>
          <w:b/>
          <w:bCs/>
          <w:sz w:val="28"/>
          <w:szCs w:val="28"/>
          <w:lang w:val="it-IT"/>
        </w:rPr>
        <w:t xml:space="preserve">y </w:t>
      </w:r>
      <w:r w:rsidRPr="009C43D2">
        <w:rPr>
          <w:rFonts w:ascii="Georgia" w:hAnsi="Georgia"/>
          <w:b/>
          <w:bCs/>
          <w:sz w:val="28"/>
          <w:szCs w:val="28"/>
        </w:rPr>
        <w:t>BOYLE</w:t>
      </w:r>
    </w:p>
    <w:p w14:paraId="77F933A8" w14:textId="77777777" w:rsidR="009C43D2" w:rsidRPr="009C43D2" w:rsidRDefault="009C43D2" w:rsidP="009C43D2">
      <w:pPr>
        <w:spacing w:line="360" w:lineRule="auto"/>
        <w:rPr>
          <w:rFonts w:ascii="Georgia" w:hAnsi="Georgia"/>
          <w:b/>
          <w:bCs/>
          <w:sz w:val="28"/>
          <w:szCs w:val="28"/>
        </w:rPr>
      </w:pPr>
    </w:p>
    <w:p w14:paraId="36037CE4" w14:textId="34FD9F55" w:rsidR="009C43D2" w:rsidRPr="009C43D2" w:rsidRDefault="000C7337" w:rsidP="009C43D2">
      <w:pPr>
        <w:spacing w:line="360" w:lineRule="auto"/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b</w:t>
      </w:r>
      <w:r w:rsidR="009C43D2" w:rsidRPr="009C43D2">
        <w:rPr>
          <w:rFonts w:ascii="Georgia" w:hAnsi="Georgia"/>
          <w:sz w:val="22"/>
          <w:szCs w:val="22"/>
          <w:lang w:val="en-US"/>
        </w:rPr>
        <w:t xml:space="preserve">. 1972, </w:t>
      </w:r>
      <w:r>
        <w:rPr>
          <w:rFonts w:ascii="Georgia" w:hAnsi="Georgia"/>
          <w:sz w:val="22"/>
          <w:szCs w:val="22"/>
          <w:lang w:val="en-US"/>
        </w:rPr>
        <w:t xml:space="preserve">lives and works in </w:t>
      </w:r>
      <w:r w:rsidR="009C43D2" w:rsidRPr="009C43D2">
        <w:rPr>
          <w:rFonts w:ascii="Georgia" w:hAnsi="Georgia"/>
          <w:sz w:val="22"/>
          <w:szCs w:val="22"/>
        </w:rPr>
        <w:t>Toronto, Canada</w:t>
      </w:r>
      <w:r w:rsidR="009C43D2">
        <w:rPr>
          <w:rFonts w:ascii="Georgia" w:hAnsi="Georgia"/>
          <w:sz w:val="22"/>
          <w:szCs w:val="22"/>
          <w:lang w:val="en-US"/>
        </w:rPr>
        <w:t>.</w:t>
      </w:r>
    </w:p>
    <w:p w14:paraId="4F4D889D" w14:textId="77777777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</w:p>
    <w:p w14:paraId="127D6405" w14:textId="7904CEAD" w:rsidR="009C43D2" w:rsidRDefault="009C43D2" w:rsidP="009C43D2">
      <w:pPr>
        <w:spacing w:line="360" w:lineRule="auto"/>
        <w:rPr>
          <w:rFonts w:ascii="Georgia" w:hAnsi="Georgia"/>
          <w:b/>
          <w:bCs/>
          <w:sz w:val="22"/>
          <w:szCs w:val="22"/>
        </w:rPr>
      </w:pPr>
      <w:r w:rsidRPr="009C43D2">
        <w:rPr>
          <w:rFonts w:ascii="Georgia" w:hAnsi="Georgia"/>
          <w:b/>
          <w:bCs/>
          <w:sz w:val="22"/>
          <w:szCs w:val="22"/>
        </w:rPr>
        <w:t>EDUCATION</w:t>
      </w:r>
    </w:p>
    <w:p w14:paraId="4879AC80" w14:textId="77777777" w:rsidR="009C43D2" w:rsidRPr="009C43D2" w:rsidRDefault="009C43D2" w:rsidP="009C43D2">
      <w:pPr>
        <w:spacing w:line="360" w:lineRule="auto"/>
        <w:rPr>
          <w:rFonts w:ascii="Georgia" w:hAnsi="Georgia"/>
          <w:b/>
          <w:bCs/>
          <w:sz w:val="22"/>
          <w:szCs w:val="22"/>
        </w:rPr>
      </w:pPr>
    </w:p>
    <w:p w14:paraId="6F72D886" w14:textId="77777777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1994 Diploma of Fine Arts, Ontario College of Art, Toronto, ON, CA</w:t>
      </w:r>
    </w:p>
    <w:p w14:paraId="4FCF02D7" w14:textId="77777777" w:rsidR="00CD39D3" w:rsidRPr="009C43D2" w:rsidRDefault="00CD39D3" w:rsidP="009C43D2">
      <w:pPr>
        <w:spacing w:line="360" w:lineRule="auto"/>
        <w:rPr>
          <w:rFonts w:ascii="Georgia" w:hAnsi="Georgia"/>
          <w:sz w:val="22"/>
          <w:szCs w:val="22"/>
        </w:rPr>
      </w:pPr>
    </w:p>
    <w:p w14:paraId="730499D8" w14:textId="2CAA64A0" w:rsidR="009C43D2" w:rsidRPr="009C43D2" w:rsidRDefault="009C43D2" w:rsidP="009C43D2">
      <w:pPr>
        <w:spacing w:line="360" w:lineRule="auto"/>
        <w:rPr>
          <w:rFonts w:ascii="Georgia" w:hAnsi="Georgia"/>
          <w:b/>
          <w:bCs/>
          <w:sz w:val="22"/>
          <w:szCs w:val="22"/>
        </w:rPr>
      </w:pPr>
      <w:r w:rsidRPr="009C43D2">
        <w:rPr>
          <w:rFonts w:ascii="Georgia" w:hAnsi="Georgia"/>
          <w:b/>
          <w:bCs/>
          <w:sz w:val="22"/>
          <w:szCs w:val="22"/>
        </w:rPr>
        <w:t>SELECTED SOLO</w:t>
      </w:r>
      <w:r w:rsidRPr="0038581E">
        <w:rPr>
          <w:rFonts w:ascii="Georgia" w:hAnsi="Georgia"/>
          <w:b/>
          <w:bCs/>
          <w:sz w:val="22"/>
          <w:szCs w:val="22"/>
          <w:lang w:val="en-US"/>
        </w:rPr>
        <w:t xml:space="preserve"> </w:t>
      </w:r>
      <w:r w:rsidRPr="009C43D2">
        <w:rPr>
          <w:rFonts w:ascii="Georgia" w:hAnsi="Georgia"/>
          <w:b/>
          <w:bCs/>
          <w:sz w:val="22"/>
          <w:szCs w:val="22"/>
        </w:rPr>
        <w:t>EXHIBITIONS + COLLABORATIONS</w:t>
      </w:r>
    </w:p>
    <w:p w14:paraId="4AE15033" w14:textId="77777777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</w:p>
    <w:p w14:paraId="128EF27A" w14:textId="77A7D4A9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2021 </w:t>
      </w:r>
      <w:r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Devil Inside, Zmuidzinavicius Museum, Kaunas Biennale, LT</w:t>
      </w:r>
    </w:p>
    <w:p w14:paraId="10F8E14E" w14:textId="77777777" w:rsidR="009C43D2" w:rsidRPr="009C43D2" w:rsidRDefault="009C43D2" w:rsidP="009C43D2">
      <w:pPr>
        <w:spacing w:line="360" w:lineRule="auto"/>
        <w:ind w:firstLine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Outside the palace of Me, The Rooms, St Johns, NFLD, CA</w:t>
      </w:r>
    </w:p>
    <w:p w14:paraId="36E81C8B" w14:textId="77777777" w:rsidR="009C43D2" w:rsidRPr="009C43D2" w:rsidRDefault="009C43D2" w:rsidP="009C43D2">
      <w:pPr>
        <w:spacing w:line="360" w:lineRule="auto"/>
        <w:ind w:firstLine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White Elephant, Contemporary Art Forum Kitchener + Area, Cambridge, ON</w:t>
      </w:r>
    </w:p>
    <w:p w14:paraId="019BC49C" w14:textId="7C964250" w:rsidR="009C43D2" w:rsidRPr="009C43D2" w:rsidRDefault="009C43D2" w:rsidP="009C43D2">
      <w:pPr>
        <w:spacing w:line="360" w:lineRule="auto"/>
        <w:ind w:left="720" w:hanging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2019 </w:t>
      </w:r>
      <w:r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Face of the Deep, with Shuvinai Ashoona and Rajni Perera, PATEL Gallery, Toronto, ON, CA</w:t>
      </w:r>
    </w:p>
    <w:p w14:paraId="4FD24C6B" w14:textId="2B7AFF0F" w:rsidR="009C43D2" w:rsidRPr="009C43D2" w:rsidRDefault="009C43D2" w:rsidP="009C43D2">
      <w:pPr>
        <w:spacing w:line="360" w:lineRule="auto"/>
        <w:ind w:left="720" w:hanging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2018 </w:t>
      </w:r>
      <w:r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The Illuminations Project, with Emily Vey Duke. Art Gallery of Nova Scotia, Halifax, NS, CA</w:t>
      </w:r>
    </w:p>
    <w:p w14:paraId="51CA841B" w14:textId="2897B000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2017 </w:t>
      </w:r>
      <w:r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Slipper, with Ambera Wellman. Suzanne Biederberg Gallery, Amsterdam, NL</w:t>
      </w:r>
    </w:p>
    <w:p w14:paraId="613ADFF1" w14:textId="5E47C9C3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2015 </w:t>
      </w:r>
      <w:r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Universal Cobra, with Shuvinai Ashoona. PFOAC, Montreal, PQ, CA</w:t>
      </w:r>
    </w:p>
    <w:p w14:paraId="2AADFC1D" w14:textId="302CD49A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2014 </w:t>
      </w:r>
      <w:r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Illuminations Project, with Emily Vey Duke. Oakville Galleries, Oakville, ON, CA</w:t>
      </w:r>
    </w:p>
    <w:p w14:paraId="6FADBD06" w14:textId="42E4D7DC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2013 </w:t>
      </w:r>
      <w:r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Music for Silence, Canada Pavilion, 55th Venice Biennale, ITA</w:t>
      </w:r>
    </w:p>
    <w:p w14:paraId="77397CDF" w14:textId="6039EA70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2012 </w:t>
      </w:r>
      <w:r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Canadian Artist, BMO Project Room, Toronto, ON, CA</w:t>
      </w:r>
    </w:p>
    <w:p w14:paraId="73787437" w14:textId="28E3AA86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2011 </w:t>
      </w:r>
      <w:r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The Illuminations Project, Institute of Contemporary Art, Philadelphia, US</w:t>
      </w:r>
    </w:p>
    <w:p w14:paraId="6F0F4FE6" w14:textId="7246FA75" w:rsidR="009C43D2" w:rsidRPr="009C43D2" w:rsidRDefault="009C43D2" w:rsidP="009C43D2">
      <w:pPr>
        <w:spacing w:line="360" w:lineRule="auto"/>
        <w:ind w:left="720" w:hanging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2010 </w:t>
      </w:r>
      <w:r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Flesh and Blood, Art Gallery of Ontario, Toronto; Galerie de l’UQAM. Montreal, PQ (2011); Contemporary Art Gallery, Vancouver, BC (2011)</w:t>
      </w:r>
    </w:p>
    <w:p w14:paraId="39791661" w14:textId="28033F6F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2009 </w:t>
      </w:r>
      <w:r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Moon Hunter, Fumetto Festival, Lucerne, CHE</w:t>
      </w:r>
    </w:p>
    <w:p w14:paraId="755C4966" w14:textId="1FA55294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2008 </w:t>
      </w:r>
      <w:r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The History of Light, Southern Alberta Art Gallery, Lethbridge, AB, CA</w:t>
      </w:r>
    </w:p>
    <w:p w14:paraId="7078B6CD" w14:textId="245DB5A9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2007 </w:t>
      </w:r>
      <w:r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The Clearances, Space Gallery, London, UK</w:t>
      </w:r>
    </w:p>
    <w:p w14:paraId="6209D447" w14:textId="3A0EC938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2006 </w:t>
      </w:r>
      <w:r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Lace Figures, The Power Plant, Toronto, ON, CA</w:t>
      </w:r>
    </w:p>
    <w:p w14:paraId="2E2180BC" w14:textId="644A455B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2004 </w:t>
      </w:r>
      <w:r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Companions, Or Gallery, Vancouver, BC, CA</w:t>
      </w:r>
    </w:p>
    <w:p w14:paraId="56547713" w14:textId="10539000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2003 </w:t>
      </w:r>
      <w:r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Travels to the Realm Between, Katharine Mulherin Gallery, Toronto, ON, CA</w:t>
      </w:r>
    </w:p>
    <w:p w14:paraId="0168F863" w14:textId="70C7FE9A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2001 </w:t>
      </w:r>
      <w:r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Lit From Within, VonRot GmbH, Berlin, DE</w:t>
      </w:r>
    </w:p>
    <w:p w14:paraId="513546EE" w14:textId="03EEF154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</w:p>
    <w:p w14:paraId="00ACE754" w14:textId="437F5966" w:rsid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</w:p>
    <w:p w14:paraId="079576D9" w14:textId="77777777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</w:p>
    <w:p w14:paraId="330D9155" w14:textId="612FBFB4" w:rsidR="009C43D2" w:rsidRDefault="009C43D2" w:rsidP="009C43D2">
      <w:pPr>
        <w:spacing w:line="360" w:lineRule="auto"/>
        <w:rPr>
          <w:rFonts w:ascii="Georgia" w:hAnsi="Georgia"/>
          <w:b/>
          <w:bCs/>
          <w:sz w:val="22"/>
          <w:szCs w:val="22"/>
        </w:rPr>
      </w:pPr>
      <w:r w:rsidRPr="009C43D2">
        <w:rPr>
          <w:rFonts w:ascii="Georgia" w:hAnsi="Georgia"/>
          <w:b/>
          <w:bCs/>
          <w:sz w:val="22"/>
          <w:szCs w:val="22"/>
        </w:rPr>
        <w:t>SELECTED GROUP</w:t>
      </w:r>
      <w:r w:rsidRPr="0038581E">
        <w:rPr>
          <w:rFonts w:ascii="Georgia" w:hAnsi="Georgia"/>
          <w:b/>
          <w:bCs/>
          <w:sz w:val="22"/>
          <w:szCs w:val="22"/>
          <w:lang w:val="en-US"/>
        </w:rPr>
        <w:t xml:space="preserve"> </w:t>
      </w:r>
      <w:r w:rsidRPr="009C43D2">
        <w:rPr>
          <w:rFonts w:ascii="Georgia" w:hAnsi="Georgia"/>
          <w:b/>
          <w:bCs/>
          <w:sz w:val="22"/>
          <w:szCs w:val="22"/>
        </w:rPr>
        <w:t>EXHIBITIONS</w:t>
      </w:r>
    </w:p>
    <w:p w14:paraId="7FDA346E" w14:textId="77777777" w:rsidR="009C43D2" w:rsidRPr="0038581E" w:rsidRDefault="009C43D2" w:rsidP="009C43D2">
      <w:pPr>
        <w:spacing w:line="360" w:lineRule="auto"/>
        <w:rPr>
          <w:rFonts w:ascii="Georgia" w:hAnsi="Georgia"/>
          <w:b/>
          <w:bCs/>
          <w:sz w:val="22"/>
          <w:szCs w:val="22"/>
          <w:lang w:val="en-US"/>
        </w:rPr>
      </w:pPr>
    </w:p>
    <w:p w14:paraId="2A8D3988" w14:textId="0BFD1FAD" w:rsidR="009C43D2" w:rsidRPr="009C43D2" w:rsidRDefault="009C43D2" w:rsidP="009C43D2">
      <w:pPr>
        <w:spacing w:line="360" w:lineRule="auto"/>
        <w:ind w:left="720" w:hanging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lastRenderedPageBreak/>
        <w:t xml:space="preserve">2020 </w:t>
      </w:r>
      <w:r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Abadakone/Continuous Fire. Collaboration with Pierre Aupilardjuk. NGC, Ottawa, ON, CA</w:t>
      </w:r>
    </w:p>
    <w:p w14:paraId="06E4D89C" w14:textId="08B4F636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2019 </w:t>
      </w:r>
      <w:r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Dark Spring, Sargent’s Daughters, New York City, NY, US</w:t>
      </w:r>
    </w:p>
    <w:p w14:paraId="14568B5D" w14:textId="53D67751" w:rsidR="009C43D2" w:rsidRPr="009C43D2" w:rsidRDefault="009C43D2" w:rsidP="009C43D2">
      <w:pPr>
        <w:spacing w:line="360" w:lineRule="auto"/>
        <w:ind w:left="720" w:hanging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2018 </w:t>
      </w:r>
      <w:r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Cedric ter Bals, Shary Boyle, Marjolijn Meij, Galerie Maurits van de Laar, The Hague,</w:t>
      </w:r>
      <w:r w:rsidRPr="009C43D2">
        <w:rPr>
          <w:rFonts w:ascii="Georgia" w:hAnsi="Georgia"/>
          <w:sz w:val="22"/>
          <w:szCs w:val="22"/>
          <w:lang w:val="en-US"/>
        </w:rPr>
        <w:t xml:space="preserve"> </w:t>
      </w:r>
      <w:r w:rsidRPr="009C43D2">
        <w:rPr>
          <w:rFonts w:ascii="Georgia" w:hAnsi="Georgia"/>
          <w:sz w:val="22"/>
          <w:szCs w:val="22"/>
        </w:rPr>
        <w:t>NL</w:t>
      </w:r>
    </w:p>
    <w:p w14:paraId="572D30D5" w14:textId="77777777" w:rsidR="009C43D2" w:rsidRPr="009C43D2" w:rsidRDefault="009C43D2" w:rsidP="009C43D2">
      <w:pPr>
        <w:spacing w:line="360" w:lineRule="auto"/>
        <w:ind w:firstLine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Reopening, Canadian Cultural Centre, Paris, FR</w:t>
      </w:r>
    </w:p>
    <w:p w14:paraId="7BB74CDB" w14:textId="77777777" w:rsidR="009C43D2" w:rsidRPr="009C43D2" w:rsidRDefault="009C43D2" w:rsidP="009C43D2">
      <w:pPr>
        <w:spacing w:line="360" w:lineRule="auto"/>
        <w:ind w:firstLine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Uprisings, Cinematheque quebecoise and Galerie de l’UQAM, Montreal, QC, CA</w:t>
      </w:r>
    </w:p>
    <w:p w14:paraId="420C5E40" w14:textId="77777777" w:rsidR="009C43D2" w:rsidRPr="009C43D2" w:rsidRDefault="009C43D2" w:rsidP="009C43D2">
      <w:pPr>
        <w:spacing w:line="360" w:lineRule="auto"/>
        <w:ind w:left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Earthlings, Galerie de l’UQAM, Montreal, QC, Nanaimo Art Gallery, Nanaimo, BC, CA</w:t>
      </w:r>
    </w:p>
    <w:p w14:paraId="6F889E48" w14:textId="65AC4B72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2017 </w:t>
      </w:r>
      <w:r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Making Narratives, Gyeonggi International Ceramic Biennale, Icheon, South Korea</w:t>
      </w:r>
    </w:p>
    <w:p w14:paraId="672D129C" w14:textId="77777777" w:rsidR="009C43D2" w:rsidRPr="009C43D2" w:rsidRDefault="009C43D2" w:rsidP="009C43D2">
      <w:pPr>
        <w:spacing w:line="360" w:lineRule="auto"/>
        <w:ind w:left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Earthlings, The Esker Foundation, Calgary, AB to Doris McCarthy Gallery, UTSC, ON, CA</w:t>
      </w:r>
    </w:p>
    <w:p w14:paraId="472FDE96" w14:textId="77777777" w:rsidR="009C43D2" w:rsidRPr="009C43D2" w:rsidRDefault="009C43D2" w:rsidP="009C43D2">
      <w:pPr>
        <w:spacing w:line="360" w:lineRule="auto"/>
        <w:ind w:firstLine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Canadian Biennale 2017, National Gallery of Canada, Ottawa, ON, CA</w:t>
      </w:r>
    </w:p>
    <w:p w14:paraId="127AFA42" w14:textId="1DD73945" w:rsidR="009C43D2" w:rsidRPr="009C43D2" w:rsidRDefault="009C43D2" w:rsidP="009C43D2">
      <w:pPr>
        <w:spacing w:line="360" w:lineRule="auto"/>
        <w:ind w:left="720" w:hanging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2016 </w:t>
      </w:r>
      <w:r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Ceramix, Ceramics and art from Rodin to Schutte, Bonnefantenmuseum, Maastricht, NL, Cite de la ceramique Sevres, FR, to la Maison Rouge, Paris, FR</w:t>
      </w:r>
    </w:p>
    <w:p w14:paraId="12DF80AF" w14:textId="77777777" w:rsidR="009C43D2" w:rsidRPr="009C43D2" w:rsidRDefault="009C43D2" w:rsidP="009C43D2">
      <w:pPr>
        <w:spacing w:line="360" w:lineRule="auto"/>
        <w:ind w:firstLine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Facing the Sky, Nuit Blanche, Harbourfront Centre, Toronto, ON, CA</w:t>
      </w:r>
    </w:p>
    <w:p w14:paraId="235870B9" w14:textId="64BCD246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2015 </w:t>
      </w:r>
      <w:r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LOUD silence, gallery@calit2, University of California San Diego, CA, US</w:t>
      </w:r>
    </w:p>
    <w:p w14:paraId="12E93710" w14:textId="5F98E401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2014 </w:t>
      </w:r>
      <w:r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Shine a Light: Canadian Biennial 2014, National Gallery of Canada, Ottawa, ON, CA</w:t>
      </w:r>
    </w:p>
    <w:p w14:paraId="17F209BA" w14:textId="77777777" w:rsidR="009C43D2" w:rsidRPr="009C43D2" w:rsidRDefault="009C43D2" w:rsidP="009C43D2">
      <w:pPr>
        <w:spacing w:line="360" w:lineRule="auto"/>
        <w:ind w:left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LOUD silence, Grand Central Art Centre, California State University, Los Angeles, , CA, US</w:t>
      </w:r>
    </w:p>
    <w:p w14:paraId="3B6BDECA" w14:textId="076FEE6E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2013 </w:t>
      </w:r>
      <w:r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Locating Ourselves, Scrap Metal Gallery, Toronto, ON, CA</w:t>
      </w:r>
    </w:p>
    <w:p w14:paraId="344ECA65" w14:textId="6C1AB34C" w:rsidR="009C43D2" w:rsidRPr="009C43D2" w:rsidRDefault="009C43D2" w:rsidP="009C43D2">
      <w:pPr>
        <w:spacing w:line="360" w:lineRule="auto"/>
        <w:ind w:left="720" w:hanging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2012 </w:t>
      </w:r>
      <w:r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L'Espace des metamorphoses. Organized by L'Observatoire de l'Espace du CNES, Vallauris, FR</w:t>
      </w:r>
    </w:p>
    <w:p w14:paraId="4DB74474" w14:textId="77777777" w:rsidR="009C43D2" w:rsidRPr="009C43D2" w:rsidRDefault="009C43D2" w:rsidP="009C43D2">
      <w:pPr>
        <w:spacing w:line="360" w:lineRule="auto"/>
        <w:ind w:firstLine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Oh Canada, MASS MoCA, North Adams, MA, US</w:t>
      </w:r>
    </w:p>
    <w:p w14:paraId="0ACA0616" w14:textId="575D536F" w:rsidR="009C43D2" w:rsidRPr="009C43D2" w:rsidRDefault="009C43D2" w:rsidP="009C43D2">
      <w:pPr>
        <w:spacing w:line="360" w:lineRule="auto"/>
        <w:ind w:left="720" w:hanging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2011 </w:t>
      </w:r>
      <w:r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My Winnipeg, La Maison Rouge, Fondation Antoine de Galbert, Paris, FR (traveled to Musée International des Arts Modestes, Sète, FR and Plug In ICA, Winnipeg, MB, CA in 2012)</w:t>
      </w:r>
    </w:p>
    <w:p w14:paraId="03583BB5" w14:textId="3256A7A9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2010 </w:t>
      </w:r>
      <w:r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It Is What It Is: Canadian Biennial 2010, National Gallery of Canada, Ottawa, ON, CA</w:t>
      </w:r>
    </w:p>
    <w:p w14:paraId="6AF74DB1" w14:textId="416ACC2C" w:rsidR="009C43D2" w:rsidRPr="009C43D2" w:rsidRDefault="009C43D2" w:rsidP="009C43D2">
      <w:pPr>
        <w:spacing w:line="360" w:lineRule="auto"/>
        <w:ind w:left="720" w:hanging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2009 </w:t>
      </w:r>
      <w:r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Le sort probable de l’homme qui avait avalé le fantôme, Nouveau Festival, organized by The Centre Pompidou, La Conciergerie, Paris, FR</w:t>
      </w:r>
    </w:p>
    <w:p w14:paraId="3DBB0C78" w14:textId="77777777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</w:p>
    <w:p w14:paraId="2C6C6F52" w14:textId="774D9DB3" w:rsidR="009C43D2" w:rsidRPr="0038581E" w:rsidRDefault="009C43D2" w:rsidP="009C43D2">
      <w:pPr>
        <w:spacing w:line="360" w:lineRule="auto"/>
        <w:rPr>
          <w:rFonts w:ascii="Georgia" w:hAnsi="Georgia"/>
          <w:b/>
          <w:bCs/>
          <w:sz w:val="22"/>
          <w:szCs w:val="22"/>
          <w:lang w:val="en-US"/>
        </w:rPr>
      </w:pPr>
      <w:r w:rsidRPr="009C43D2">
        <w:rPr>
          <w:rFonts w:ascii="Georgia" w:hAnsi="Georgia"/>
          <w:b/>
          <w:bCs/>
          <w:sz w:val="22"/>
          <w:szCs w:val="22"/>
        </w:rPr>
        <w:t>SELECTED PERFORMANCE</w:t>
      </w:r>
      <w:r w:rsidRPr="0038581E">
        <w:rPr>
          <w:rFonts w:ascii="Georgia" w:hAnsi="Georgia"/>
          <w:b/>
          <w:bCs/>
          <w:sz w:val="22"/>
          <w:szCs w:val="22"/>
          <w:lang w:val="en-US"/>
        </w:rPr>
        <w:t>S</w:t>
      </w:r>
    </w:p>
    <w:p w14:paraId="28DE6239" w14:textId="77777777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</w:p>
    <w:p w14:paraId="56F7658B" w14:textId="39277C4A" w:rsidR="009C43D2" w:rsidRPr="009C43D2" w:rsidRDefault="009C43D2" w:rsidP="009C43D2">
      <w:pPr>
        <w:spacing w:line="360" w:lineRule="auto"/>
        <w:ind w:left="720" w:hanging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2016 </w:t>
      </w:r>
      <w:r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Voix de Ville, stage design, projection design and performance. FirstOntario Performing Arts</w:t>
      </w:r>
    </w:p>
    <w:p w14:paraId="6BFF6DA5" w14:textId="77777777" w:rsidR="009C43D2" w:rsidRPr="009C43D2" w:rsidRDefault="009C43D2" w:rsidP="009C43D2">
      <w:pPr>
        <w:spacing w:line="360" w:lineRule="auto"/>
        <w:ind w:firstLine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Centre, St. Catharines, ON</w:t>
      </w:r>
    </w:p>
    <w:p w14:paraId="411E3F37" w14:textId="1FE78947" w:rsidR="009C43D2" w:rsidRPr="009C43D2" w:rsidRDefault="009C43D2" w:rsidP="009C43D2">
      <w:pPr>
        <w:spacing w:line="360" w:lineRule="auto"/>
        <w:ind w:left="720" w:hanging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lastRenderedPageBreak/>
        <w:t xml:space="preserve">2015 </w:t>
      </w:r>
      <w:r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Spell To Bring Lost Creatures Home with musician Christine Fellows, 10-date national tour</w:t>
      </w:r>
    </w:p>
    <w:p w14:paraId="406BE697" w14:textId="3592ADB6" w:rsidR="009C43D2" w:rsidRPr="009C43D2" w:rsidRDefault="009C43D2" w:rsidP="009C43D2">
      <w:pPr>
        <w:spacing w:line="360" w:lineRule="auto"/>
        <w:ind w:left="720" w:hanging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2014 </w:t>
      </w:r>
      <w:r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Spell To Bring Lost Creatures Home, with musician Christine Fellows, 5-date tour through</w:t>
      </w:r>
    </w:p>
    <w:p w14:paraId="0679FEE2" w14:textId="77777777" w:rsidR="009C43D2" w:rsidRPr="009C43D2" w:rsidRDefault="009C43D2" w:rsidP="009C43D2">
      <w:pPr>
        <w:spacing w:line="360" w:lineRule="auto"/>
        <w:ind w:left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Northwest Territories by invitation of Northern Arts and Culture Centre, Yellowknife, NWT</w:t>
      </w:r>
    </w:p>
    <w:p w14:paraId="1133D748" w14:textId="571EDCB5" w:rsidR="009C43D2" w:rsidRPr="009C43D2" w:rsidRDefault="009C43D2" w:rsidP="009C43D2">
      <w:pPr>
        <w:spacing w:line="360" w:lineRule="auto"/>
        <w:ind w:left="720" w:hanging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2012 </w:t>
      </w:r>
      <w:r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Everything Under the Moon, with musician Christine Fellows, World Stage Series, Enwave</w:t>
      </w:r>
    </w:p>
    <w:p w14:paraId="0CD69AF5" w14:textId="77777777" w:rsidR="009C43D2" w:rsidRPr="009C43D2" w:rsidRDefault="009C43D2" w:rsidP="009C43D2">
      <w:pPr>
        <w:spacing w:line="360" w:lineRule="auto"/>
        <w:ind w:firstLine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Theatre, Harbourfront Centre, Toronto, ON</w:t>
      </w:r>
    </w:p>
    <w:p w14:paraId="20036C84" w14:textId="5605F16E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2011 </w:t>
      </w:r>
      <w:r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Shadow Songs, Writers at Woody Point Festival. NFLD</w:t>
      </w:r>
    </w:p>
    <w:p w14:paraId="3E66D0AE" w14:textId="77777777" w:rsidR="009C43D2" w:rsidRPr="009C43D2" w:rsidRDefault="009C43D2" w:rsidP="009C43D2">
      <w:pPr>
        <w:spacing w:line="360" w:lineRule="auto"/>
        <w:ind w:firstLine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Shadow Songs, La Maison Rouge, Paris, FR</w:t>
      </w:r>
    </w:p>
    <w:p w14:paraId="09607D0E" w14:textId="3D0BF575" w:rsidR="009C43D2" w:rsidRPr="009C43D2" w:rsidRDefault="009C43D2" w:rsidP="009C43D2">
      <w:pPr>
        <w:spacing w:line="360" w:lineRule="auto"/>
        <w:ind w:left="720" w:hanging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2010 </w:t>
      </w:r>
      <w:r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The Monkey and the Mermaid, with musician Christine Fellows, Images Festival. Toronto, ON</w:t>
      </w:r>
    </w:p>
    <w:p w14:paraId="55AA2D65" w14:textId="0ED463F2" w:rsidR="009C43D2" w:rsidRPr="009C43D2" w:rsidRDefault="009C43D2" w:rsidP="009C43D2">
      <w:pPr>
        <w:spacing w:line="360" w:lineRule="auto"/>
        <w:ind w:left="720" w:hanging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2009 </w:t>
      </w:r>
      <w:r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Reliquary/Reliquaire, with musician Christine Fellows, Le Musée de Saint-Boniface, Winnipeg</w:t>
      </w:r>
    </w:p>
    <w:p w14:paraId="7C9C5514" w14:textId="050AF79C" w:rsidR="009C43D2" w:rsidRPr="009C43D2" w:rsidRDefault="009C43D2" w:rsidP="009C43D2">
      <w:pPr>
        <w:spacing w:line="360" w:lineRule="auto"/>
        <w:ind w:left="720" w:hanging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2008 </w:t>
      </w:r>
      <w:r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Dark Hand and Lamplight, Next Wave Festival, Brooklyn Academy of Music, New York,</w:t>
      </w:r>
    </w:p>
    <w:p w14:paraId="1478D4DB" w14:textId="77777777" w:rsidR="009C43D2" w:rsidRPr="009C43D2" w:rsidRDefault="009C43D2" w:rsidP="009C43D2">
      <w:pPr>
        <w:spacing w:line="360" w:lineRule="auto"/>
        <w:ind w:firstLine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Hammer Museum, Los Angeles, Cinefamily Silent Theatre, Los Angeles, US</w:t>
      </w:r>
    </w:p>
    <w:p w14:paraId="7A8AA14F" w14:textId="77777777" w:rsidR="009C43D2" w:rsidRPr="009C43D2" w:rsidRDefault="009C43D2" w:rsidP="009C43D2">
      <w:pPr>
        <w:spacing w:line="360" w:lineRule="auto"/>
        <w:ind w:firstLine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Shadow Songs, SXSW Festival, Austin, US</w:t>
      </w:r>
    </w:p>
    <w:p w14:paraId="335B460A" w14:textId="10C9D419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2007 </w:t>
      </w:r>
      <w:r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Magic Shadows, with musician Christine Fellows. Southern Alberta Art Gallery,</w:t>
      </w:r>
    </w:p>
    <w:p w14:paraId="4F9ACEAA" w14:textId="77777777" w:rsidR="009C43D2" w:rsidRPr="009C43D2" w:rsidRDefault="009C43D2" w:rsidP="009C43D2">
      <w:pPr>
        <w:spacing w:line="360" w:lineRule="auto"/>
        <w:ind w:firstLine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Lethbridge, AB</w:t>
      </w:r>
    </w:p>
    <w:p w14:paraId="2162BC6F" w14:textId="4D575B88" w:rsidR="009C43D2" w:rsidRPr="009C43D2" w:rsidRDefault="009C43D2" w:rsidP="007312D7">
      <w:pPr>
        <w:spacing w:line="360" w:lineRule="auto"/>
        <w:ind w:left="720" w:hanging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2006 </w:t>
      </w:r>
      <w:r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Dark Hand and Lamplight, with musician Doug Paisley, 10-date tour across California, US,</w:t>
      </w:r>
      <w:r w:rsidR="007312D7" w:rsidRPr="007312D7">
        <w:rPr>
          <w:rFonts w:ascii="Georgia" w:hAnsi="Georgia"/>
          <w:sz w:val="22"/>
          <w:szCs w:val="22"/>
          <w:lang w:val="en-US"/>
        </w:rPr>
        <w:t xml:space="preserve"> </w:t>
      </w:r>
      <w:r w:rsidRPr="009C43D2">
        <w:rPr>
          <w:rFonts w:ascii="Georgia" w:hAnsi="Georgia"/>
          <w:sz w:val="22"/>
          <w:szCs w:val="22"/>
        </w:rPr>
        <w:t>opening for musician Will Oldham</w:t>
      </w:r>
      <w:r w:rsidRPr="009C43D2">
        <w:rPr>
          <w:rFonts w:ascii="Georgia" w:hAnsi="Georgia"/>
          <w:sz w:val="22"/>
          <w:szCs w:val="22"/>
          <w:lang w:val="en-US"/>
        </w:rPr>
        <w:t xml:space="preserve"> </w:t>
      </w:r>
      <w:r w:rsidRPr="009C43D2">
        <w:rPr>
          <w:rFonts w:ascii="Georgia" w:hAnsi="Georgia"/>
          <w:sz w:val="22"/>
          <w:szCs w:val="22"/>
        </w:rPr>
        <w:t>Shadow Songs, with musician Christine Fellows; 10-date tour across Canada</w:t>
      </w:r>
    </w:p>
    <w:p w14:paraId="63E3A668" w14:textId="77777777" w:rsidR="009C43D2" w:rsidRPr="009C43D2" w:rsidRDefault="009C43D2" w:rsidP="009C43D2">
      <w:pPr>
        <w:spacing w:line="360" w:lineRule="auto"/>
        <w:ind w:firstLine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A Night with Kramers Ergot, Hammer Museum, Los Angeles, US</w:t>
      </w:r>
    </w:p>
    <w:p w14:paraId="2F73CF31" w14:textId="44A63D13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2005 </w:t>
      </w:r>
      <w:r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Songs of Childhood. Fonal Festival, Yo-Talo. Tampere, FIN</w:t>
      </w:r>
    </w:p>
    <w:p w14:paraId="08E06013" w14:textId="77777777" w:rsidR="009C43D2" w:rsidRPr="009C43D2" w:rsidRDefault="009C43D2" w:rsidP="009C43D2">
      <w:pPr>
        <w:spacing w:line="360" w:lineRule="auto"/>
        <w:ind w:firstLine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Fonal Musician Showcase, Sonar Festival, Barcelona, ESP</w:t>
      </w:r>
    </w:p>
    <w:p w14:paraId="22D26124" w14:textId="77777777" w:rsidR="009C43D2" w:rsidRPr="009C43D2" w:rsidRDefault="009C43D2" w:rsidP="007312D7">
      <w:pPr>
        <w:spacing w:line="360" w:lineRule="auto"/>
        <w:ind w:firstLine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With musician Feist, The Olympia Theatre, Paris, FR</w:t>
      </w:r>
    </w:p>
    <w:p w14:paraId="7BE56A4E" w14:textId="2B5F594F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2004 </w:t>
      </w:r>
      <w:r w:rsidR="007312D7"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Wood Witch Rising and Channeling Grimm, Art Gallery of Ontario, Toronto, ON</w:t>
      </w:r>
    </w:p>
    <w:p w14:paraId="2B2C3670" w14:textId="72C07F5C" w:rsidR="009C43D2" w:rsidRPr="009C43D2" w:rsidRDefault="009C43D2" w:rsidP="007312D7">
      <w:pPr>
        <w:spacing w:line="360" w:lineRule="auto"/>
        <w:ind w:firstLine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Les Festins D’Aden, with musician Feist. Bataclan Theatre, Paris, FR</w:t>
      </w:r>
    </w:p>
    <w:p w14:paraId="5A312327" w14:textId="77777777" w:rsidR="009C43D2" w:rsidRPr="009C43D2" w:rsidRDefault="009C43D2" w:rsidP="007312D7">
      <w:pPr>
        <w:spacing w:line="360" w:lineRule="auto"/>
        <w:ind w:firstLine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With musician Es, 6-date tour across eastern US</w:t>
      </w:r>
    </w:p>
    <w:p w14:paraId="2A1E7F6A" w14:textId="5DE2DF96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2002 </w:t>
      </w:r>
      <w:r w:rsidR="007312D7"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Honkitonkioke, Uno-a-Go-Go, Festival of One-Man Bands, The Hideout, Chicago, US</w:t>
      </w:r>
    </w:p>
    <w:p w14:paraId="6F0ABCBA" w14:textId="77777777" w:rsidR="009C43D2" w:rsidRPr="009C43D2" w:rsidRDefault="009C43D2" w:rsidP="007312D7">
      <w:pPr>
        <w:spacing w:line="360" w:lineRule="auto"/>
        <w:ind w:firstLine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The Tale of the Cats, The Palace Theatre, Los Angeles, US</w:t>
      </w:r>
    </w:p>
    <w:p w14:paraId="09F726C2" w14:textId="77777777" w:rsidR="009C43D2" w:rsidRPr="009C43D2" w:rsidRDefault="009C43D2" w:rsidP="007312D7">
      <w:pPr>
        <w:spacing w:line="360" w:lineRule="auto"/>
        <w:ind w:firstLine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All Tomorrow’s Parties, with musician Peaches. UCLA Campus, Los Angeles, US</w:t>
      </w:r>
    </w:p>
    <w:p w14:paraId="69968544" w14:textId="63A85E5F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2001 </w:t>
      </w:r>
      <w:r w:rsidR="007312D7"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With musician Peaches, Ost Gut Klub, Berlin, DEU</w:t>
      </w:r>
    </w:p>
    <w:p w14:paraId="00A01EF3" w14:textId="77777777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</w:p>
    <w:p w14:paraId="4E8362A9" w14:textId="19D00F72" w:rsidR="009C43D2" w:rsidRPr="009C43D2" w:rsidRDefault="009C43D2" w:rsidP="009C43D2">
      <w:pPr>
        <w:spacing w:line="360" w:lineRule="auto"/>
        <w:rPr>
          <w:rFonts w:ascii="Georgia" w:hAnsi="Georgia"/>
          <w:b/>
          <w:bCs/>
          <w:sz w:val="22"/>
          <w:szCs w:val="22"/>
        </w:rPr>
      </w:pPr>
      <w:r w:rsidRPr="009C43D2">
        <w:rPr>
          <w:rFonts w:ascii="Georgia" w:hAnsi="Georgia"/>
          <w:b/>
          <w:bCs/>
          <w:sz w:val="22"/>
          <w:szCs w:val="22"/>
        </w:rPr>
        <w:t>CATALOGUES AND PUBLICATIONS</w:t>
      </w:r>
    </w:p>
    <w:p w14:paraId="5DED409C" w14:textId="77777777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</w:p>
    <w:p w14:paraId="216CC8E2" w14:textId="79C5CB51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2021 </w:t>
      </w:r>
      <w:r w:rsidR="007312D7"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Shary Boyle, Outside the palace of Me, Art Canada Institute.</w:t>
      </w:r>
    </w:p>
    <w:p w14:paraId="6563579F" w14:textId="3415E2C7" w:rsidR="009C43D2" w:rsidRPr="009C43D2" w:rsidRDefault="009C43D2" w:rsidP="007312D7">
      <w:pPr>
        <w:spacing w:line="360" w:lineRule="auto"/>
        <w:ind w:left="720" w:hanging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2019 </w:t>
      </w:r>
      <w:r w:rsidR="007312D7"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Holder, Will. Black Sun : F.R DAVID. Berlin: KW Institute for Contemporary Art, uh books.</w:t>
      </w:r>
    </w:p>
    <w:p w14:paraId="2F256094" w14:textId="46A9CBFA" w:rsidR="009C43D2" w:rsidRPr="009C43D2" w:rsidRDefault="009C43D2" w:rsidP="007312D7">
      <w:pPr>
        <w:spacing w:line="360" w:lineRule="auto"/>
        <w:ind w:left="720" w:hanging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2018 </w:t>
      </w:r>
      <w:r w:rsidR="007312D7"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Wilmink, Melanie and Nagler, Solomon, eds. Sculpting Cinema. Toronto: Pleasure Dome.</w:t>
      </w:r>
    </w:p>
    <w:p w14:paraId="47F6E43C" w14:textId="7B030DEF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2017 </w:t>
      </w:r>
      <w:r w:rsidR="007312D7"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Vitamin C: Clay and Ceramic in Contemporary Art. London, UK: PHAIDON.</w:t>
      </w:r>
    </w:p>
    <w:p w14:paraId="659E9CCC" w14:textId="77777777" w:rsidR="009C43D2" w:rsidRPr="009C43D2" w:rsidRDefault="009C43D2" w:rsidP="007312D7">
      <w:pPr>
        <w:spacing w:line="360" w:lineRule="auto"/>
        <w:ind w:firstLine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Earthlings, Calgary: Esker Foundation.</w:t>
      </w:r>
    </w:p>
    <w:p w14:paraId="10F2377F" w14:textId="0EABDDD2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2017 </w:t>
      </w:r>
      <w:r w:rsidR="007312D7"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Canadian Biennale, Ottawa: National Gallery of Canada.</w:t>
      </w:r>
    </w:p>
    <w:p w14:paraId="3747C081" w14:textId="72697390" w:rsidR="009C43D2" w:rsidRPr="009C43D2" w:rsidRDefault="009C43D2" w:rsidP="007312D7">
      <w:pPr>
        <w:spacing w:line="360" w:lineRule="auto"/>
        <w:ind w:left="720" w:hanging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2016</w:t>
      </w:r>
      <w:r w:rsidR="007312D7" w:rsidRPr="007312D7">
        <w:rPr>
          <w:rFonts w:ascii="Georgia" w:hAnsi="Georgia"/>
          <w:sz w:val="22"/>
          <w:szCs w:val="22"/>
          <w:lang w:val="en-US"/>
        </w:rPr>
        <w:t xml:space="preserve"> </w:t>
      </w:r>
      <w:r w:rsidR="007312D7">
        <w:rPr>
          <w:rFonts w:ascii="Georgia" w:hAnsi="Georgia"/>
          <w:sz w:val="22"/>
          <w:szCs w:val="22"/>
          <w:lang w:val="en-US"/>
        </w:rPr>
        <w:tab/>
      </w:r>
      <w:r w:rsidRPr="009C43D2">
        <w:rPr>
          <w:rFonts w:ascii="Georgia" w:hAnsi="Georgia"/>
          <w:sz w:val="22"/>
          <w:szCs w:val="22"/>
        </w:rPr>
        <w:t>Shuvinai Ashoona and Shary Boyle. Universal Cobra. Toronto: You’ve Changed Imprints.</w:t>
      </w:r>
    </w:p>
    <w:p w14:paraId="56B0E5A3" w14:textId="77777777" w:rsidR="009C43D2" w:rsidRPr="009C43D2" w:rsidRDefault="009C43D2" w:rsidP="007312D7">
      <w:pPr>
        <w:spacing w:line="360" w:lineRule="auto"/>
        <w:ind w:left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Campbell, Nancy. Noise Ghost and Other Stories. Toronto: Justina M. Barnicke Gallery.</w:t>
      </w:r>
    </w:p>
    <w:p w14:paraId="03FECF70" w14:textId="13AB50AB" w:rsidR="009C43D2" w:rsidRPr="009C43D2" w:rsidRDefault="009C43D2" w:rsidP="007312D7">
      <w:pPr>
        <w:spacing w:line="360" w:lineRule="auto"/>
        <w:ind w:left="720" w:hanging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2015 </w:t>
      </w:r>
      <w:r w:rsidR="007312D7"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Morineau, Camille and Lucia Persapane, eds. Ceramix: from Rodin to Schütte. Ghent, Belgium:Snoeck Publishers.</w:t>
      </w:r>
    </w:p>
    <w:p w14:paraId="61689C94" w14:textId="77777777" w:rsidR="009C43D2" w:rsidRPr="009C43D2" w:rsidRDefault="009C43D2" w:rsidP="007312D7">
      <w:pPr>
        <w:spacing w:line="360" w:lineRule="auto"/>
        <w:ind w:left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Shary Boyle and Emily Vey Duke, The Illuminations Project. Toronto: Oakville Galleries.</w:t>
      </w:r>
    </w:p>
    <w:p w14:paraId="054BD002" w14:textId="77777777" w:rsidR="009C43D2" w:rsidRPr="009C43D2" w:rsidRDefault="009C43D2" w:rsidP="007312D7">
      <w:pPr>
        <w:spacing w:line="360" w:lineRule="auto"/>
        <w:ind w:firstLine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HB: No 4, Erotica. Montreal: Editions HB</w:t>
      </w:r>
    </w:p>
    <w:p w14:paraId="487781F7" w14:textId="77777777" w:rsidR="009C43D2" w:rsidRPr="009C43D2" w:rsidRDefault="009C43D2" w:rsidP="007312D7">
      <w:pPr>
        <w:spacing w:line="360" w:lineRule="auto"/>
        <w:ind w:firstLine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Caroline Wetherilt, ed. Shine A Light: Canadian Biennial 2014. Ottawa: NGC</w:t>
      </w:r>
    </w:p>
    <w:p w14:paraId="2BC1C523" w14:textId="77777777" w:rsidR="009C43D2" w:rsidRPr="009C43D2" w:rsidRDefault="009C43D2" w:rsidP="007312D7">
      <w:pPr>
        <w:spacing w:line="360" w:lineRule="auto"/>
        <w:ind w:firstLine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Cachia, Amanda. Loud Silence. La Jolla, California: the gallery@calit2.</w:t>
      </w:r>
    </w:p>
    <w:p w14:paraId="43B4927A" w14:textId="77777777" w:rsidR="009C43D2" w:rsidRPr="009C43D2" w:rsidRDefault="009C43D2" w:rsidP="007312D7">
      <w:pPr>
        <w:spacing w:line="360" w:lineRule="auto"/>
        <w:ind w:left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Prim, Kristin, ed. A23. Vol. 1 The Mysticism of the Female. New York City: Issue 01/Press.</w:t>
      </w:r>
    </w:p>
    <w:p w14:paraId="7A161D0A" w14:textId="5C29705C" w:rsidR="009C43D2" w:rsidRPr="009C43D2" w:rsidRDefault="009C43D2" w:rsidP="007312D7">
      <w:pPr>
        <w:spacing w:line="360" w:lineRule="auto"/>
        <w:ind w:left="720" w:hanging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2013 </w:t>
      </w:r>
      <w:r w:rsidR="007312D7"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Drouin-Brisebois, Josée, ed. Shary Boyle: Music for Silence. Canada Pavilion, 55th Venice</w:t>
      </w:r>
      <w:r w:rsidR="007312D7" w:rsidRPr="0038581E">
        <w:rPr>
          <w:rFonts w:ascii="Georgia" w:hAnsi="Georgia"/>
          <w:sz w:val="22"/>
          <w:szCs w:val="22"/>
          <w:lang w:val="en-US"/>
        </w:rPr>
        <w:t xml:space="preserve"> </w:t>
      </w:r>
      <w:r w:rsidRPr="009C43D2">
        <w:rPr>
          <w:rFonts w:ascii="Georgia" w:hAnsi="Georgia"/>
          <w:sz w:val="22"/>
          <w:szCs w:val="22"/>
        </w:rPr>
        <w:t>Biennale. Ottawa: National Gallery of Canada.</w:t>
      </w:r>
    </w:p>
    <w:p w14:paraId="3D64FCEC" w14:textId="3CC85BA7" w:rsidR="009C43D2" w:rsidRPr="009C43D2" w:rsidRDefault="009C43D2" w:rsidP="007312D7">
      <w:pPr>
        <w:spacing w:line="360" w:lineRule="auto"/>
        <w:ind w:left="720" w:hanging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2012 </w:t>
      </w:r>
      <w:r w:rsidR="007312D7"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Markonish, Denise, ed. Oh, Canada. North Adams: MASS MoCA, Cambridge: MIT Press.</w:t>
      </w:r>
    </w:p>
    <w:p w14:paraId="6647CB84" w14:textId="3CBF4AB2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2010 </w:t>
      </w:r>
      <w:r w:rsidR="007312D7"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Déry, Louise, ed. Shary Boyle: Flesh and Blood. Montreal: Galerie de l’UQAM.</w:t>
      </w:r>
    </w:p>
    <w:p w14:paraId="02793231" w14:textId="77777777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</w:p>
    <w:p w14:paraId="6B57625D" w14:textId="7E8731FA" w:rsidR="009C43D2" w:rsidRPr="009C43D2" w:rsidRDefault="009C43D2" w:rsidP="009C43D2">
      <w:pPr>
        <w:spacing w:line="360" w:lineRule="auto"/>
        <w:rPr>
          <w:rFonts w:ascii="Georgia" w:hAnsi="Georgia"/>
          <w:b/>
          <w:bCs/>
          <w:sz w:val="22"/>
          <w:szCs w:val="22"/>
        </w:rPr>
      </w:pPr>
      <w:r w:rsidRPr="009C43D2">
        <w:rPr>
          <w:rFonts w:ascii="Georgia" w:hAnsi="Georgia"/>
          <w:b/>
          <w:bCs/>
          <w:sz w:val="22"/>
          <w:szCs w:val="22"/>
        </w:rPr>
        <w:t>COLLECTIONS</w:t>
      </w:r>
    </w:p>
    <w:p w14:paraId="23953C29" w14:textId="77777777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</w:p>
    <w:p w14:paraId="12657AB5" w14:textId="77777777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Art Gallery of Nova Scotia, Halifax, NS, CA</w:t>
      </w:r>
    </w:p>
    <w:p w14:paraId="5A211B0A" w14:textId="77777777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Art Gallery of Ontario, Toronto, ON, CA</w:t>
      </w:r>
    </w:p>
    <w:p w14:paraId="43172BB2" w14:textId="77777777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Bank of Montreal, Toronto, ON, CA</w:t>
      </w:r>
    </w:p>
    <w:p w14:paraId="6AF41611" w14:textId="77777777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Canada Council Art Bank, CA</w:t>
      </w:r>
    </w:p>
    <w:p w14:paraId="30FF722D" w14:textId="77777777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Claridge Collection, Montreal, PQ, CA</w:t>
      </w:r>
    </w:p>
    <w:p w14:paraId="52CC06AE" w14:textId="77777777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The Gardiner Ceramic Museum, Toronto, ON, CA</w:t>
      </w:r>
    </w:p>
    <w:p w14:paraId="78293559" w14:textId="77777777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Global Affairs Canada, ARBZ-Visual Art Collection, Ottawa, ON</w:t>
      </w:r>
    </w:p>
    <w:p w14:paraId="5FF08600" w14:textId="77777777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lastRenderedPageBreak/>
        <w:t>Kitchener-Waterloo Art Gallery, ON, CA</w:t>
      </w:r>
    </w:p>
    <w:p w14:paraId="295192C8" w14:textId="77777777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Korea Ceramic Foundation, Icheon-si, Republic of SK</w:t>
      </w:r>
    </w:p>
    <w:p w14:paraId="3978C1E5" w14:textId="77777777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MacKenzie Art Gallery, Regina, SK, CA</w:t>
      </w:r>
    </w:p>
    <w:p w14:paraId="68B353B8" w14:textId="77777777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La Maison Rouge/ Fondation Antoine De Galbert, Paris, FR</w:t>
      </w:r>
    </w:p>
    <w:p w14:paraId="429F9867" w14:textId="77777777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Mendel Art Gallery, Saskatoon, SK, CA</w:t>
      </w:r>
    </w:p>
    <w:p w14:paraId="7FA68A18" w14:textId="77777777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Morris and Helen Belkin Art Gallery, UBC, Vancouver, BC, CA</w:t>
      </w:r>
    </w:p>
    <w:p w14:paraId="330CC364" w14:textId="77777777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Musée des beaux-arts de Montréal, PQ, CA</w:t>
      </w:r>
    </w:p>
    <w:p w14:paraId="0BB092CC" w14:textId="77777777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Musee d’art contemporain de Montréal, PQ, CA</w:t>
      </w:r>
    </w:p>
    <w:p w14:paraId="0FFC49D2" w14:textId="77777777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National Bank of Canada, Montreal, PQ, CA</w:t>
      </w:r>
    </w:p>
    <w:p w14:paraId="5CA8A91F" w14:textId="77777777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National Gallery of Canada, Ottawa, ON, CA</w:t>
      </w:r>
    </w:p>
    <w:p w14:paraId="4D6CEE11" w14:textId="77777777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Paisley Museum of Art, Paisley, Scotland, UK</w:t>
      </w:r>
    </w:p>
    <w:p w14:paraId="66F5D9EA" w14:textId="77777777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Royal Bank of Canada, Toronto ON, CA</w:t>
      </w:r>
    </w:p>
    <w:p w14:paraId="00B5DAC0" w14:textId="77777777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The Rooms, St. John’s, NFLD, CA</w:t>
      </w:r>
    </w:p>
    <w:p w14:paraId="5B95AB13" w14:textId="77777777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Vancouver Art Gallery, BC, CA</w:t>
      </w:r>
    </w:p>
    <w:p w14:paraId="17D0E201" w14:textId="2F31B083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Winnipeg Art Gallery, MB, CA</w:t>
      </w:r>
    </w:p>
    <w:p w14:paraId="204D4D3C" w14:textId="77777777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</w:p>
    <w:p w14:paraId="437B0719" w14:textId="5098C0C0" w:rsidR="009C43D2" w:rsidRPr="009C43D2" w:rsidRDefault="009C43D2" w:rsidP="009C43D2">
      <w:pPr>
        <w:spacing w:line="360" w:lineRule="auto"/>
        <w:rPr>
          <w:rFonts w:ascii="Georgia" w:hAnsi="Georgia"/>
          <w:b/>
          <w:bCs/>
          <w:sz w:val="22"/>
          <w:szCs w:val="22"/>
        </w:rPr>
      </w:pPr>
      <w:r w:rsidRPr="009C43D2">
        <w:rPr>
          <w:rFonts w:ascii="Georgia" w:hAnsi="Georgia"/>
          <w:b/>
          <w:bCs/>
          <w:sz w:val="22"/>
          <w:szCs w:val="22"/>
        </w:rPr>
        <w:t>TEACHING/WORKSHOPS</w:t>
      </w:r>
    </w:p>
    <w:p w14:paraId="0F276A4F" w14:textId="77777777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</w:p>
    <w:p w14:paraId="61CC0F8A" w14:textId="11A15699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2021 </w:t>
      </w:r>
      <w:r w:rsidR="007312D7"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Inspirations Studio, Toronto. Workshop lead</w:t>
      </w:r>
    </w:p>
    <w:p w14:paraId="6C7D0995" w14:textId="7583ED71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2018 </w:t>
      </w:r>
      <w:r w:rsidR="007312D7"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Nanaimo Art Gallery, Code Switching, workshop lead</w:t>
      </w:r>
    </w:p>
    <w:p w14:paraId="13E57AEA" w14:textId="77777777" w:rsidR="009C43D2" w:rsidRPr="009C43D2" w:rsidRDefault="009C43D2" w:rsidP="007312D7">
      <w:pPr>
        <w:spacing w:line="360" w:lineRule="auto"/>
        <w:ind w:firstLine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Sexual Assault : The Roadshow, Fists of Resistance, workshop lead</w:t>
      </w:r>
    </w:p>
    <w:p w14:paraId="65A91821" w14:textId="77777777" w:rsidR="009C43D2" w:rsidRPr="009C43D2" w:rsidRDefault="009C43D2" w:rsidP="007312D7">
      <w:pPr>
        <w:spacing w:line="360" w:lineRule="auto"/>
        <w:ind w:left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Doris McCarthy Gallery, UTSC, Barrel-firing workshop, co-led with Pierre Aupilardjuk</w:t>
      </w:r>
    </w:p>
    <w:p w14:paraId="230FA1E0" w14:textId="6138FB4A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2017 </w:t>
      </w:r>
      <w:r w:rsidR="007312D7"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Island Mountain Arts, Toni Onley Artists’ Project, co-mentor with Joseph M. Sanchez</w:t>
      </w:r>
    </w:p>
    <w:p w14:paraId="29C1D9D4" w14:textId="77777777" w:rsidR="009C43D2" w:rsidRPr="009C43D2" w:rsidRDefault="009C43D2" w:rsidP="007312D7">
      <w:pPr>
        <w:spacing w:line="360" w:lineRule="auto"/>
        <w:ind w:left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Gyeonggi International Ceramic Biennale, Hand Jive, Icheon, South Korea, workshop lead</w:t>
      </w:r>
    </w:p>
    <w:p w14:paraId="0CCE707C" w14:textId="620D2DCE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2016 </w:t>
      </w:r>
      <w:r w:rsidR="007312D7"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Medalta Historic Potteries, Esker Foundation/Inuit Art Foundation residency mentor</w:t>
      </w:r>
    </w:p>
    <w:p w14:paraId="66BE100C" w14:textId="2EA33591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2015 </w:t>
      </w:r>
      <w:r w:rsidR="007312D7"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Concordia University Art Department, Fall Semester, Guest Professor</w:t>
      </w:r>
    </w:p>
    <w:p w14:paraId="247A95BF" w14:textId="464ACD93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2014 </w:t>
      </w:r>
      <w:r w:rsidR="007312D7"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The Banff Centre, The Universe and Other Systems Residency, Lead Faculty</w:t>
      </w:r>
    </w:p>
    <w:p w14:paraId="0DCF7DC2" w14:textId="3EBD4855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2006 </w:t>
      </w:r>
      <w:r w:rsidR="007312D7"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University of Toronto Art Department, Fall Semester, Guest Professor</w:t>
      </w:r>
    </w:p>
    <w:p w14:paraId="2B4F3BCD" w14:textId="77777777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</w:p>
    <w:p w14:paraId="6C1825E2" w14:textId="19B5DE8C" w:rsidR="009C43D2" w:rsidRPr="009C43D2" w:rsidRDefault="009C43D2" w:rsidP="009C43D2">
      <w:pPr>
        <w:spacing w:line="360" w:lineRule="auto"/>
        <w:rPr>
          <w:rFonts w:ascii="Georgia" w:hAnsi="Georgia"/>
          <w:b/>
          <w:bCs/>
          <w:sz w:val="22"/>
          <w:szCs w:val="22"/>
        </w:rPr>
      </w:pPr>
      <w:r w:rsidRPr="009C43D2">
        <w:rPr>
          <w:rFonts w:ascii="Georgia" w:hAnsi="Georgia"/>
          <w:b/>
          <w:bCs/>
          <w:sz w:val="22"/>
          <w:szCs w:val="22"/>
        </w:rPr>
        <w:t>PUBLISHED WRITING</w:t>
      </w:r>
    </w:p>
    <w:p w14:paraId="712767BD" w14:textId="77777777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</w:p>
    <w:p w14:paraId="757247F5" w14:textId="5A29456A" w:rsidR="009C43D2" w:rsidRPr="009C43D2" w:rsidRDefault="009C43D2" w:rsidP="003B0ED6">
      <w:pPr>
        <w:spacing w:line="360" w:lineRule="auto"/>
        <w:ind w:left="720" w:hanging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2021 </w:t>
      </w:r>
      <w:r w:rsidR="003B0ED6"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“Tove Jansson : Paper.” Artists on Comics, edited by Sammy Harkham, Kramers Ergot Press</w:t>
      </w:r>
    </w:p>
    <w:p w14:paraId="3C3F81C2" w14:textId="7C58DDAE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2020 </w:t>
      </w:r>
      <w:r w:rsidR="003B0ED6"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“Shuvinai Ashoona: North of Words.” Mapping Worlds catalogue, The Power Plant</w:t>
      </w:r>
    </w:p>
    <w:p w14:paraId="6B61BDC6" w14:textId="77777777" w:rsidR="009C43D2" w:rsidRPr="009C43D2" w:rsidRDefault="009C43D2" w:rsidP="003B0ED6">
      <w:pPr>
        <w:spacing w:line="360" w:lineRule="auto"/>
        <w:ind w:left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lastRenderedPageBreak/>
        <w:t>“Pegi Nicol MacLeod, Descent of Lilies.” Uninvited : Canadian Women Artists in the Modern</w:t>
      </w:r>
    </w:p>
    <w:p w14:paraId="1FBA4E04" w14:textId="77777777" w:rsidR="009C43D2" w:rsidRPr="009C43D2" w:rsidRDefault="009C43D2" w:rsidP="003B0ED6">
      <w:pPr>
        <w:spacing w:line="360" w:lineRule="auto"/>
        <w:ind w:firstLine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Movement catalogue. McMichael Canadian Art Collection</w:t>
      </w:r>
    </w:p>
    <w:p w14:paraId="494FB74F" w14:textId="783D44CF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 xml:space="preserve">2019 </w:t>
      </w:r>
      <w:r w:rsidR="003B0ED6">
        <w:rPr>
          <w:rFonts w:ascii="Georgia" w:hAnsi="Georgia"/>
          <w:sz w:val="22"/>
          <w:szCs w:val="22"/>
        </w:rPr>
        <w:tab/>
      </w:r>
      <w:r w:rsidRPr="009C43D2">
        <w:rPr>
          <w:rFonts w:ascii="Georgia" w:hAnsi="Georgia"/>
          <w:sz w:val="22"/>
          <w:szCs w:val="22"/>
        </w:rPr>
        <w:t>“The Speed of Imagination.” Inuit Art Quarterly, The Earth Issue. Fall/Winter 2020</w:t>
      </w:r>
    </w:p>
    <w:p w14:paraId="123832F6" w14:textId="0FC3B76C" w:rsidR="009C43D2" w:rsidRPr="009C43D2" w:rsidRDefault="009C43D2" w:rsidP="003B0ED6">
      <w:pPr>
        <w:spacing w:line="360" w:lineRule="auto"/>
        <w:ind w:firstLine="720"/>
        <w:rPr>
          <w:rFonts w:ascii="Georgia" w:hAnsi="Georgia"/>
          <w:sz w:val="22"/>
          <w:szCs w:val="22"/>
        </w:rPr>
      </w:pPr>
      <w:r w:rsidRPr="009C43D2">
        <w:rPr>
          <w:rFonts w:ascii="Georgia" w:hAnsi="Georgia"/>
          <w:sz w:val="22"/>
          <w:szCs w:val="22"/>
        </w:rPr>
        <w:t>“Finissage.” The Walrus Magazine, March</w:t>
      </w:r>
    </w:p>
    <w:p w14:paraId="62606427" w14:textId="77777777" w:rsidR="009C43D2" w:rsidRPr="009C43D2" w:rsidRDefault="009C43D2" w:rsidP="009C43D2">
      <w:pPr>
        <w:spacing w:line="360" w:lineRule="auto"/>
        <w:rPr>
          <w:rFonts w:ascii="Georgia" w:hAnsi="Georgia"/>
          <w:sz w:val="22"/>
          <w:szCs w:val="22"/>
        </w:rPr>
      </w:pPr>
    </w:p>
    <w:sectPr w:rsidR="009C43D2" w:rsidRPr="009C4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椠ð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D2"/>
    <w:rsid w:val="000C7337"/>
    <w:rsid w:val="0038581E"/>
    <w:rsid w:val="003B0ED6"/>
    <w:rsid w:val="007312D7"/>
    <w:rsid w:val="009C43D2"/>
    <w:rsid w:val="00C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60EFED"/>
  <w15:chartTrackingRefBased/>
  <w15:docId w15:val="{17FA0515-9469-4344-B7DB-0D529E8F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Saltoun</dc:creator>
  <cp:keywords/>
  <dc:description/>
  <cp:lastModifiedBy>Richard Saltoun</cp:lastModifiedBy>
  <cp:revision>4</cp:revision>
  <cp:lastPrinted>2021-02-25T16:10:00Z</cp:lastPrinted>
  <dcterms:created xsi:type="dcterms:W3CDTF">2021-02-25T16:10:00Z</dcterms:created>
  <dcterms:modified xsi:type="dcterms:W3CDTF">2021-03-01T09:50:00Z</dcterms:modified>
</cp:coreProperties>
</file>